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034F8" w14:textId="77777777" w:rsidR="006B7818" w:rsidRDefault="00B00D50" w:rsidP="00DB773A">
      <w:pPr>
        <w:tabs>
          <w:tab w:val="left" w:pos="3060"/>
          <w:tab w:val="left" w:pos="5580"/>
        </w:tabs>
        <w:spacing w:before="360" w:after="120" w:line="240" w:lineRule="auto"/>
        <w:ind w:right="-142"/>
        <w:rPr>
          <w:rFonts w:ascii="Calibri" w:eastAsia="Calibri" w:hAnsi="Calibri" w:cs="Calibri"/>
        </w:rPr>
      </w:pPr>
      <w:r>
        <w:object w:dxaOrig="2709" w:dyaOrig="2269" w14:anchorId="79D8E56E">
          <v:rect id="rectole0000000000" o:spid="_x0000_i1025" style="width:135.75pt;height:113.25pt" o:ole="" o:preferrelative="t" stroked="f">
            <v:imagedata r:id="rId4" o:title=""/>
          </v:rect>
          <o:OLEObject Type="Embed" ProgID="StaticMetafile" ShapeID="rectole0000000000" DrawAspect="Content" ObjectID="_1645002842" r:id="rId5"/>
        </w:object>
      </w:r>
      <w:r w:rsidR="00DB773A">
        <w:t xml:space="preserve">     </w:t>
      </w:r>
      <w:r w:rsidR="00C01AA5">
        <w:t xml:space="preserve">      </w:t>
      </w:r>
      <w:r w:rsidR="00DB773A">
        <w:t xml:space="preserve">      </w:t>
      </w:r>
      <w:r w:rsidR="00270EE8">
        <w:object w:dxaOrig="1840" w:dyaOrig="2069" w14:anchorId="10E699AF">
          <v:rect id="rectole0000000001" o:spid="_x0000_i1026" style="width:116.25pt;height:130.5pt" o:ole="" o:preferrelative="t" stroked="f">
            <v:imagedata r:id="rId6" o:title=""/>
          </v:rect>
          <o:OLEObject Type="Embed" ProgID="StaticMetafile" ShapeID="rectole0000000001" DrawAspect="Content" ObjectID="_1645002843" r:id="rId7"/>
        </w:object>
      </w:r>
      <w:r w:rsidR="00DB773A">
        <w:t xml:space="preserve">          </w:t>
      </w:r>
      <w:r w:rsidR="00C01AA5">
        <w:t xml:space="preserve">       </w:t>
      </w:r>
      <w:r w:rsidR="00DB773A">
        <w:t xml:space="preserve">     </w:t>
      </w:r>
      <w:r w:rsidR="00270EE8">
        <w:rPr>
          <w:noProof/>
        </w:rPr>
        <w:drawing>
          <wp:inline distT="0" distB="0" distL="0" distR="0" wp14:anchorId="79A297A0" wp14:editId="6D9FD925">
            <wp:extent cx="800100" cy="1047404"/>
            <wp:effectExtent l="0" t="0" r="0" b="635"/>
            <wp:docPr id="1" name="Bild 1"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pic:cNvPicPr>
                      <a:picLocks noChangeAspect="1" noChangeArrowheads="1"/>
                    </pic:cNvPicPr>
                  </pic:nvPicPr>
                  <pic:blipFill>
                    <a:blip r:embed="rId8" cstate="print"/>
                    <a:srcRect/>
                    <a:stretch>
                      <a:fillRect/>
                    </a:stretch>
                  </pic:blipFill>
                  <pic:spPr bwMode="auto">
                    <a:xfrm>
                      <a:off x="0" y="0"/>
                      <a:ext cx="805080" cy="1053924"/>
                    </a:xfrm>
                    <a:prstGeom prst="rect">
                      <a:avLst/>
                    </a:prstGeom>
                    <a:noFill/>
                    <a:ln w="9525">
                      <a:noFill/>
                      <a:miter lim="800000"/>
                      <a:headEnd/>
                      <a:tailEnd/>
                    </a:ln>
                  </pic:spPr>
                </pic:pic>
              </a:graphicData>
            </a:graphic>
          </wp:inline>
        </w:drawing>
      </w:r>
    </w:p>
    <w:p w14:paraId="7D6CD366" w14:textId="77777777" w:rsidR="006B7818" w:rsidRDefault="00B00D50">
      <w:pPr>
        <w:spacing w:before="360" w:after="120" w:line="240" w:lineRule="auto"/>
        <w:ind w:right="-142"/>
        <w:jc w:val="center"/>
        <w:rPr>
          <w:rFonts w:ascii="Calibri" w:eastAsia="Calibri" w:hAnsi="Calibri" w:cs="Calibri"/>
          <w:b/>
          <w:sz w:val="40"/>
        </w:rPr>
      </w:pPr>
      <w:r>
        <w:rPr>
          <w:rFonts w:ascii="Calibri" w:eastAsia="Calibri" w:hAnsi="Calibri" w:cs="Calibri"/>
          <w:b/>
          <w:sz w:val="40"/>
        </w:rPr>
        <w:t>Schachbezirk Mannheim</w:t>
      </w:r>
    </w:p>
    <w:p w14:paraId="52F6F0EE" w14:textId="6FE2A04B" w:rsidR="006B7818" w:rsidRDefault="00B00D50">
      <w:pPr>
        <w:spacing w:before="360" w:after="120" w:line="240" w:lineRule="auto"/>
        <w:ind w:right="-142"/>
        <w:jc w:val="center"/>
        <w:rPr>
          <w:rFonts w:ascii="Calibri" w:eastAsia="Calibri" w:hAnsi="Calibri" w:cs="Calibri"/>
          <w:b/>
          <w:sz w:val="40"/>
        </w:rPr>
      </w:pPr>
      <w:r>
        <w:rPr>
          <w:rFonts w:ascii="Calibri" w:eastAsia="Calibri" w:hAnsi="Calibri" w:cs="Calibri"/>
          <w:b/>
          <w:sz w:val="40"/>
        </w:rPr>
        <w:t>Zentrale Endrunde 201</w:t>
      </w:r>
      <w:r w:rsidR="00A73A35">
        <w:rPr>
          <w:rFonts w:ascii="Calibri" w:eastAsia="Calibri" w:hAnsi="Calibri" w:cs="Calibri"/>
          <w:b/>
          <w:sz w:val="40"/>
        </w:rPr>
        <w:t>9</w:t>
      </w:r>
      <w:r>
        <w:rPr>
          <w:rFonts w:ascii="Calibri" w:eastAsia="Calibri" w:hAnsi="Calibri" w:cs="Calibri"/>
          <w:b/>
          <w:sz w:val="40"/>
        </w:rPr>
        <w:t>/20</w:t>
      </w:r>
      <w:r w:rsidR="00A73A35">
        <w:rPr>
          <w:rFonts w:ascii="Calibri" w:eastAsia="Calibri" w:hAnsi="Calibri" w:cs="Calibri"/>
          <w:b/>
          <w:sz w:val="40"/>
        </w:rPr>
        <w:t>20</w:t>
      </w:r>
    </w:p>
    <w:p w14:paraId="6685C47C" w14:textId="0C369C2B" w:rsidR="006B7818" w:rsidRDefault="00B00D50">
      <w:pPr>
        <w:spacing w:before="360" w:after="120" w:line="240" w:lineRule="auto"/>
        <w:ind w:right="-142"/>
        <w:jc w:val="center"/>
        <w:rPr>
          <w:rFonts w:ascii="Calibri" w:eastAsia="Calibri" w:hAnsi="Calibri" w:cs="Calibri"/>
          <w:b/>
          <w:sz w:val="40"/>
        </w:rPr>
      </w:pPr>
      <w:r>
        <w:rPr>
          <w:rFonts w:ascii="Calibri" w:eastAsia="Calibri" w:hAnsi="Calibri" w:cs="Calibri"/>
          <w:b/>
          <w:sz w:val="40"/>
        </w:rPr>
        <w:t xml:space="preserve">Sonntag </w:t>
      </w:r>
      <w:r w:rsidR="00A73A35">
        <w:rPr>
          <w:rFonts w:ascii="Calibri" w:eastAsia="Calibri" w:hAnsi="Calibri" w:cs="Calibri"/>
          <w:b/>
          <w:sz w:val="40"/>
        </w:rPr>
        <w:t>26</w:t>
      </w:r>
      <w:r>
        <w:rPr>
          <w:rFonts w:ascii="Calibri" w:eastAsia="Calibri" w:hAnsi="Calibri" w:cs="Calibri"/>
          <w:b/>
          <w:sz w:val="40"/>
        </w:rPr>
        <w:t>.0</w:t>
      </w:r>
      <w:r w:rsidR="00A73A35">
        <w:rPr>
          <w:rFonts w:ascii="Calibri" w:eastAsia="Calibri" w:hAnsi="Calibri" w:cs="Calibri"/>
          <w:b/>
          <w:sz w:val="40"/>
        </w:rPr>
        <w:t>4</w:t>
      </w:r>
      <w:r>
        <w:rPr>
          <w:rFonts w:ascii="Calibri" w:eastAsia="Calibri" w:hAnsi="Calibri" w:cs="Calibri"/>
          <w:b/>
          <w:sz w:val="40"/>
        </w:rPr>
        <w:t>.20</w:t>
      </w:r>
      <w:r w:rsidR="00A73A35">
        <w:rPr>
          <w:rFonts w:ascii="Calibri" w:eastAsia="Calibri" w:hAnsi="Calibri" w:cs="Calibri"/>
          <w:b/>
          <w:sz w:val="40"/>
        </w:rPr>
        <w:t>20</w:t>
      </w:r>
      <w:r>
        <w:rPr>
          <w:rFonts w:ascii="Calibri" w:eastAsia="Calibri" w:hAnsi="Calibri" w:cs="Calibri"/>
          <w:b/>
          <w:sz w:val="40"/>
        </w:rPr>
        <w:t>, 10</w:t>
      </w:r>
      <w:r w:rsidR="00DB773A">
        <w:rPr>
          <w:rFonts w:ascii="Calibri" w:eastAsia="Calibri" w:hAnsi="Calibri" w:cs="Calibri"/>
          <w:b/>
          <w:sz w:val="40"/>
        </w:rPr>
        <w:t>.00</w:t>
      </w:r>
      <w:r>
        <w:rPr>
          <w:rFonts w:ascii="Calibri" w:eastAsia="Calibri" w:hAnsi="Calibri" w:cs="Calibri"/>
          <w:b/>
          <w:sz w:val="40"/>
        </w:rPr>
        <w:t xml:space="preserve"> Uhr</w:t>
      </w:r>
    </w:p>
    <w:p w14:paraId="34CFA3B6" w14:textId="77777777" w:rsidR="006B7818" w:rsidRDefault="00B00D50">
      <w:pPr>
        <w:spacing w:before="360" w:after="120" w:line="240" w:lineRule="auto"/>
        <w:ind w:right="-142"/>
        <w:rPr>
          <w:rFonts w:ascii="Calibri" w:eastAsia="Calibri" w:hAnsi="Calibri" w:cs="Calibri"/>
          <w:b/>
          <w:sz w:val="28"/>
        </w:rPr>
      </w:pPr>
      <w:r>
        <w:rPr>
          <w:rFonts w:ascii="Calibri" w:eastAsia="Calibri" w:hAnsi="Calibri" w:cs="Calibri"/>
          <w:b/>
          <w:sz w:val="28"/>
        </w:rPr>
        <w:t>Spielort</w:t>
      </w:r>
    </w:p>
    <w:p w14:paraId="1CC84EB7" w14:textId="77777777" w:rsidR="006B7818" w:rsidRDefault="00270EE8">
      <w:pPr>
        <w:spacing w:after="0" w:line="240" w:lineRule="auto"/>
        <w:ind w:right="-142"/>
        <w:jc w:val="both"/>
        <w:rPr>
          <w:rFonts w:ascii="Calibri" w:eastAsia="Calibri" w:hAnsi="Calibri" w:cs="Calibri"/>
          <w:sz w:val="20"/>
        </w:rPr>
      </w:pPr>
      <w:r>
        <w:rPr>
          <w:rFonts w:ascii="Calibri" w:eastAsia="Calibri" w:hAnsi="Calibri" w:cs="Calibri"/>
          <w:sz w:val="20"/>
        </w:rPr>
        <w:t>Fritz-Mannherz-Halle</w:t>
      </w:r>
      <w:r w:rsidR="00B00D50">
        <w:rPr>
          <w:rFonts w:ascii="Calibri" w:eastAsia="Calibri" w:hAnsi="Calibri" w:cs="Calibri"/>
          <w:sz w:val="20"/>
        </w:rPr>
        <w:t xml:space="preserve"> - </w:t>
      </w:r>
      <w:r w:rsidRPr="00270EE8">
        <w:rPr>
          <w:rFonts w:ascii="Calibri" w:eastAsia="Calibri" w:hAnsi="Calibri" w:cs="Calibri"/>
          <w:sz w:val="20"/>
        </w:rPr>
        <w:t>Wilhelmstraße 42/3, 68799 Reilingen</w:t>
      </w:r>
    </w:p>
    <w:p w14:paraId="4B8094E7" w14:textId="77777777" w:rsidR="006B7818" w:rsidRDefault="006B7818">
      <w:pPr>
        <w:spacing w:after="0" w:line="240" w:lineRule="auto"/>
        <w:ind w:right="-142"/>
        <w:jc w:val="both"/>
        <w:rPr>
          <w:rFonts w:ascii="Calibri" w:eastAsia="Calibri" w:hAnsi="Calibri" w:cs="Calibri"/>
          <w:sz w:val="20"/>
        </w:rPr>
      </w:pPr>
    </w:p>
    <w:p w14:paraId="1EDD3444" w14:textId="77777777" w:rsidR="006B7818" w:rsidRDefault="00B00D50">
      <w:pPr>
        <w:spacing w:after="120" w:line="240" w:lineRule="auto"/>
        <w:ind w:right="-142"/>
        <w:rPr>
          <w:rFonts w:ascii="Calibri" w:eastAsia="Calibri" w:hAnsi="Calibri" w:cs="Calibri"/>
          <w:b/>
          <w:sz w:val="28"/>
        </w:rPr>
      </w:pPr>
      <w:r>
        <w:rPr>
          <w:rFonts w:ascii="Calibri" w:eastAsia="Calibri" w:hAnsi="Calibri" w:cs="Calibri"/>
          <w:b/>
          <w:sz w:val="28"/>
        </w:rPr>
        <w:t>Organisatorische Hinweise</w:t>
      </w:r>
    </w:p>
    <w:p w14:paraId="272AE015" w14:textId="77777777" w:rsidR="006B7818" w:rsidRDefault="00B00D50">
      <w:pPr>
        <w:spacing w:after="120" w:line="240" w:lineRule="auto"/>
        <w:ind w:right="-142"/>
        <w:jc w:val="both"/>
        <w:rPr>
          <w:rFonts w:ascii="Calibri" w:eastAsia="Calibri" w:hAnsi="Calibri" w:cs="Calibri"/>
          <w:sz w:val="20"/>
        </w:rPr>
      </w:pPr>
      <w:r>
        <w:rPr>
          <w:rFonts w:ascii="Calibri" w:eastAsia="Calibri" w:hAnsi="Calibri" w:cs="Calibri"/>
          <w:sz w:val="20"/>
        </w:rPr>
        <w:t xml:space="preserve">Die Veranstaltung beginnt um </w:t>
      </w:r>
      <w:r>
        <w:rPr>
          <w:rFonts w:ascii="Calibri" w:eastAsia="Calibri" w:hAnsi="Calibri" w:cs="Calibri"/>
          <w:b/>
          <w:sz w:val="20"/>
        </w:rPr>
        <w:t>10.00 Uhr</w:t>
      </w:r>
      <w:r>
        <w:rPr>
          <w:rFonts w:ascii="Calibri" w:eastAsia="Calibri" w:hAnsi="Calibri" w:cs="Calibri"/>
          <w:sz w:val="20"/>
        </w:rPr>
        <w:t xml:space="preserve"> mit der Begrüßung durch </w:t>
      </w:r>
      <w:r w:rsidR="00DB773A">
        <w:rPr>
          <w:rFonts w:ascii="Calibri" w:eastAsia="Calibri" w:hAnsi="Calibri" w:cs="Calibri"/>
          <w:sz w:val="20"/>
        </w:rPr>
        <w:t xml:space="preserve">den </w:t>
      </w:r>
      <w:r>
        <w:rPr>
          <w:rFonts w:ascii="Calibri" w:eastAsia="Calibri" w:hAnsi="Calibri" w:cs="Calibri"/>
          <w:sz w:val="20"/>
        </w:rPr>
        <w:t xml:space="preserve">Bürgermeister der Gemeinde </w:t>
      </w:r>
      <w:r w:rsidR="00270EE8">
        <w:rPr>
          <w:rFonts w:ascii="Calibri" w:eastAsia="Calibri" w:hAnsi="Calibri" w:cs="Calibri"/>
          <w:sz w:val="20"/>
        </w:rPr>
        <w:t>Reilingen</w:t>
      </w:r>
      <w:r>
        <w:rPr>
          <w:rFonts w:ascii="Calibri" w:eastAsia="Calibri" w:hAnsi="Calibri" w:cs="Calibri"/>
          <w:sz w:val="20"/>
        </w:rPr>
        <w:t>, sowie de</w:t>
      </w:r>
      <w:r w:rsidR="00DB773A">
        <w:rPr>
          <w:rFonts w:ascii="Calibri" w:eastAsia="Calibri" w:hAnsi="Calibri" w:cs="Calibri"/>
          <w:sz w:val="20"/>
        </w:rPr>
        <w:t>n</w:t>
      </w:r>
      <w:r>
        <w:rPr>
          <w:rFonts w:ascii="Calibri" w:eastAsia="Calibri" w:hAnsi="Calibri" w:cs="Calibri"/>
          <w:sz w:val="20"/>
        </w:rPr>
        <w:t xml:space="preserve"> Vorstände</w:t>
      </w:r>
      <w:r w:rsidR="00DB773A">
        <w:rPr>
          <w:rFonts w:ascii="Calibri" w:eastAsia="Calibri" w:hAnsi="Calibri" w:cs="Calibri"/>
          <w:sz w:val="20"/>
        </w:rPr>
        <w:t>n</w:t>
      </w:r>
      <w:r>
        <w:rPr>
          <w:rFonts w:ascii="Calibri" w:eastAsia="Calibri" w:hAnsi="Calibri" w:cs="Calibri"/>
          <w:sz w:val="20"/>
        </w:rPr>
        <w:t xml:space="preserve"> des Schachbezirkes Mannheim und des </w:t>
      </w:r>
      <w:r w:rsidR="00270EE8">
        <w:rPr>
          <w:rFonts w:ascii="Calibri" w:eastAsia="Calibri" w:hAnsi="Calibri" w:cs="Calibri"/>
          <w:sz w:val="20"/>
        </w:rPr>
        <w:t>SC 1965 Reilingen</w:t>
      </w:r>
      <w:r>
        <w:rPr>
          <w:rFonts w:ascii="Calibri" w:eastAsia="Calibri" w:hAnsi="Calibri" w:cs="Calibri"/>
          <w:sz w:val="20"/>
        </w:rPr>
        <w:t xml:space="preserve">. Unmittelbar im Anschluss werden die Partien gestartet. </w:t>
      </w:r>
    </w:p>
    <w:p w14:paraId="32E35521" w14:textId="77777777" w:rsidR="006B7818" w:rsidRDefault="00B00D50">
      <w:pPr>
        <w:spacing w:after="120" w:line="240" w:lineRule="auto"/>
        <w:ind w:right="-142"/>
        <w:jc w:val="both"/>
        <w:rPr>
          <w:rFonts w:ascii="Calibri" w:eastAsia="Calibri" w:hAnsi="Calibri" w:cs="Calibri"/>
          <w:sz w:val="20"/>
        </w:rPr>
      </w:pPr>
      <w:r>
        <w:rPr>
          <w:rFonts w:ascii="Calibri" w:eastAsia="Calibri" w:hAnsi="Calibri" w:cs="Calibri"/>
          <w:sz w:val="20"/>
        </w:rPr>
        <w:t xml:space="preserve">Die Spieltische sind entsprechend der nebenstehenden farbigen Darstellung der Mannschaftskämpfe markiert. Damit pünktlich begonnen werden kann bitten wir die für das Spielmaterial verantwortliche „Heimmannschaft“ um rechtzeitige Anreise, zur offiziellen Begrüßung sollten alle Aufbautätigkeiten abgeschlossen sein. Partieformulare werden vom Ausrichter gestellt. Wichtiger Hinweis dazu: </w:t>
      </w:r>
      <w:r>
        <w:rPr>
          <w:rFonts w:ascii="Calibri" w:eastAsia="Calibri" w:hAnsi="Calibri" w:cs="Calibri"/>
          <w:b/>
          <w:sz w:val="20"/>
          <w:u w:val="single"/>
        </w:rPr>
        <w:t>Der Veranstalter haftet nicht für das mitgebrachte Spielmaterial.</w:t>
      </w:r>
    </w:p>
    <w:p w14:paraId="5645A21D" w14:textId="77777777" w:rsidR="006B7818" w:rsidRDefault="00B00D50">
      <w:pPr>
        <w:spacing w:after="120" w:line="240" w:lineRule="auto"/>
        <w:ind w:right="-142"/>
        <w:jc w:val="both"/>
        <w:rPr>
          <w:rFonts w:ascii="Calibri" w:eastAsia="Calibri" w:hAnsi="Calibri" w:cs="Calibri"/>
          <w:sz w:val="20"/>
        </w:rPr>
      </w:pPr>
      <w:r>
        <w:rPr>
          <w:rFonts w:ascii="Calibri" w:eastAsia="Calibri" w:hAnsi="Calibri" w:cs="Calibri"/>
          <w:sz w:val="20"/>
        </w:rPr>
        <w:t>Für jede Begegnung ist der Spielbericht vorbereitet, die Mannschaftsführer sind für die korrekten Angaben verantwortlich.</w:t>
      </w:r>
    </w:p>
    <w:p w14:paraId="4869052E" w14:textId="77777777" w:rsidR="006B7818" w:rsidRDefault="00B00D50">
      <w:pPr>
        <w:spacing w:after="120" w:line="240" w:lineRule="auto"/>
        <w:ind w:right="-142"/>
        <w:jc w:val="both"/>
        <w:rPr>
          <w:rFonts w:ascii="Calibri" w:eastAsia="Calibri" w:hAnsi="Calibri" w:cs="Calibri"/>
          <w:sz w:val="20"/>
        </w:rPr>
      </w:pPr>
      <w:r>
        <w:rPr>
          <w:rFonts w:ascii="Calibri" w:eastAsia="Calibri" w:hAnsi="Calibri" w:cs="Calibri"/>
          <w:sz w:val="20"/>
        </w:rPr>
        <w:t>Die Spieler werden gebeten, sich im Spielsaal ruhig zu verhalten. Partieanalysen sollen, damit die laufenden Partien nicht gestört werden, im Foyer der Halle erfolgen. Dort sind ausreichend Bretter aufgebaut.</w:t>
      </w:r>
    </w:p>
    <w:p w14:paraId="7FF89CF5" w14:textId="77777777" w:rsidR="006B7818" w:rsidRDefault="00B00D50" w:rsidP="00A60E25">
      <w:pPr>
        <w:autoSpaceDE w:val="0"/>
        <w:autoSpaceDN w:val="0"/>
        <w:adjustRightInd w:val="0"/>
        <w:spacing w:after="0" w:line="240" w:lineRule="auto"/>
        <w:rPr>
          <w:rFonts w:ascii="Calibri" w:eastAsia="Calibri" w:hAnsi="Calibri" w:cs="Calibri"/>
          <w:sz w:val="20"/>
        </w:rPr>
      </w:pPr>
      <w:r>
        <w:rPr>
          <w:rFonts w:ascii="Calibri" w:eastAsia="Calibri" w:hAnsi="Calibri" w:cs="Calibri"/>
          <w:sz w:val="20"/>
        </w:rPr>
        <w:t xml:space="preserve">Gemäß der TO des Badischen Schachverbandes wird die Funktion des Schiedsrichters für die Mannschaftskämpfe vom jeweiligen Mannschaftsführer der Heimmannschaft bzw. einer vor den Partien ernannten Person ausgeübt. </w:t>
      </w:r>
      <w:r w:rsidR="00A60E25" w:rsidRPr="00A60E25">
        <w:rPr>
          <w:rFonts w:ascii="Calibri" w:eastAsia="Calibri" w:hAnsi="Calibri" w:cs="Calibri"/>
          <w:sz w:val="20"/>
        </w:rPr>
        <w:t>Zusätzlich wird Roland Schmitt das Amt des Oberschiedsrichters für alle Partien der zentralen Endrunde</w:t>
      </w:r>
      <w:r w:rsidR="00A60E25">
        <w:rPr>
          <w:rFonts w:ascii="Calibri" w:eastAsia="Calibri" w:hAnsi="Calibri" w:cs="Calibri"/>
          <w:sz w:val="20"/>
        </w:rPr>
        <w:t xml:space="preserve"> </w:t>
      </w:r>
      <w:r w:rsidR="00A60E25" w:rsidRPr="00A60E25">
        <w:rPr>
          <w:rFonts w:ascii="Calibri" w:eastAsia="Calibri" w:hAnsi="Calibri" w:cs="Calibri"/>
          <w:sz w:val="20"/>
        </w:rPr>
        <w:t>übernehmen</w:t>
      </w:r>
      <w:r w:rsidR="00A60E25">
        <w:rPr>
          <w:rFonts w:ascii="Calibri" w:eastAsia="Calibri" w:hAnsi="Calibri" w:cs="Calibri"/>
          <w:sz w:val="20"/>
        </w:rPr>
        <w:t xml:space="preserve">. </w:t>
      </w:r>
      <w:r>
        <w:rPr>
          <w:rFonts w:ascii="Calibri" w:eastAsia="Calibri" w:hAnsi="Calibri" w:cs="Calibri"/>
          <w:sz w:val="20"/>
        </w:rPr>
        <w:t>Die Meldung an den Ergebnisdienst des BSV erfolgt direkt vor Ort durch die Turnierleitung</w:t>
      </w:r>
    </w:p>
    <w:p w14:paraId="7FAA6EBE" w14:textId="77777777" w:rsidR="006B7818" w:rsidRDefault="006B7818">
      <w:pPr>
        <w:spacing w:after="120" w:line="240" w:lineRule="auto"/>
        <w:ind w:right="-142"/>
        <w:jc w:val="both"/>
        <w:rPr>
          <w:rFonts w:ascii="Calibri" w:eastAsia="Calibri" w:hAnsi="Calibri" w:cs="Calibri"/>
          <w:sz w:val="20"/>
        </w:rPr>
      </w:pPr>
    </w:p>
    <w:p w14:paraId="48676616" w14:textId="77777777" w:rsidR="006B7818" w:rsidRDefault="00B00D50">
      <w:pPr>
        <w:spacing w:after="120" w:line="240" w:lineRule="auto"/>
        <w:ind w:right="-142"/>
        <w:rPr>
          <w:rFonts w:ascii="Calibri" w:eastAsia="Calibri" w:hAnsi="Calibri" w:cs="Calibri"/>
          <w:b/>
          <w:sz w:val="28"/>
        </w:rPr>
      </w:pPr>
      <w:r>
        <w:rPr>
          <w:rFonts w:ascii="Calibri" w:eastAsia="Calibri" w:hAnsi="Calibri" w:cs="Calibri"/>
          <w:b/>
          <w:sz w:val="28"/>
        </w:rPr>
        <w:t>Bewirtung</w:t>
      </w:r>
    </w:p>
    <w:p w14:paraId="41C42598" w14:textId="77777777" w:rsidR="006B7818" w:rsidRDefault="00B00D50">
      <w:pPr>
        <w:spacing w:after="0" w:line="240" w:lineRule="auto"/>
        <w:ind w:right="-142"/>
        <w:jc w:val="both"/>
        <w:rPr>
          <w:rFonts w:ascii="Calibri" w:eastAsia="Calibri" w:hAnsi="Calibri" w:cs="Calibri"/>
          <w:sz w:val="20"/>
        </w:rPr>
      </w:pPr>
      <w:r>
        <w:rPr>
          <w:rFonts w:ascii="Calibri" w:eastAsia="Calibri" w:hAnsi="Calibri" w:cs="Calibri"/>
          <w:sz w:val="20"/>
        </w:rPr>
        <w:t>Im Foyer versorgen Sie die Mitglieder des S</w:t>
      </w:r>
      <w:r w:rsidR="00A406D3">
        <w:rPr>
          <w:rFonts w:ascii="Calibri" w:eastAsia="Calibri" w:hAnsi="Calibri" w:cs="Calibri"/>
          <w:sz w:val="20"/>
        </w:rPr>
        <w:t xml:space="preserve">C Reilingen </w:t>
      </w:r>
      <w:r>
        <w:rPr>
          <w:rFonts w:ascii="Calibri" w:eastAsia="Calibri" w:hAnsi="Calibri" w:cs="Calibri"/>
          <w:sz w:val="20"/>
        </w:rPr>
        <w:t>zu günstigen Preisen mit Kaffee, Getränke</w:t>
      </w:r>
      <w:r w:rsidR="00C01AA5">
        <w:rPr>
          <w:rFonts w:ascii="Calibri" w:eastAsia="Calibri" w:hAnsi="Calibri" w:cs="Calibri"/>
          <w:sz w:val="20"/>
        </w:rPr>
        <w:t>n</w:t>
      </w:r>
      <w:r>
        <w:rPr>
          <w:rFonts w:ascii="Calibri" w:eastAsia="Calibri" w:hAnsi="Calibri" w:cs="Calibri"/>
          <w:sz w:val="20"/>
        </w:rPr>
        <w:t xml:space="preserve"> und kleinen Essen. </w:t>
      </w:r>
    </w:p>
    <w:p w14:paraId="1CE31CA0" w14:textId="77777777" w:rsidR="006B7818" w:rsidRDefault="006B7818">
      <w:pPr>
        <w:spacing w:after="0" w:line="240" w:lineRule="auto"/>
        <w:ind w:right="-142"/>
        <w:jc w:val="both"/>
        <w:rPr>
          <w:rFonts w:ascii="Calibri" w:eastAsia="Calibri" w:hAnsi="Calibri" w:cs="Calibri"/>
          <w:sz w:val="20"/>
        </w:rPr>
      </w:pPr>
    </w:p>
    <w:p w14:paraId="4FCDE8E3" w14:textId="77777777" w:rsidR="006B7818" w:rsidRDefault="006B7818">
      <w:pPr>
        <w:spacing w:after="0" w:line="240" w:lineRule="auto"/>
        <w:ind w:right="-142"/>
        <w:jc w:val="both"/>
        <w:rPr>
          <w:rFonts w:ascii="Calibri" w:eastAsia="Calibri" w:hAnsi="Calibri" w:cs="Calibri"/>
          <w:sz w:val="20"/>
        </w:rPr>
      </w:pPr>
    </w:p>
    <w:p w14:paraId="296C203D" w14:textId="5AD02FC5" w:rsidR="00C01AA5" w:rsidRDefault="00C01AA5">
      <w:pPr>
        <w:rPr>
          <w:rFonts w:ascii="Calibri" w:eastAsia="Calibri" w:hAnsi="Calibri" w:cs="Calibri"/>
          <w:b/>
          <w:sz w:val="28"/>
        </w:rPr>
      </w:pPr>
      <w:bookmarkStart w:id="0" w:name="_GoBack"/>
      <w:bookmarkEnd w:id="0"/>
    </w:p>
    <w:sectPr w:rsidR="00C01AA5" w:rsidSect="00EC1A69">
      <w:pgSz w:w="11907" w:h="16839"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18"/>
    <w:rsid w:val="000C0533"/>
    <w:rsid w:val="00270EE8"/>
    <w:rsid w:val="0029124E"/>
    <w:rsid w:val="002E6517"/>
    <w:rsid w:val="003E3C2D"/>
    <w:rsid w:val="006130BC"/>
    <w:rsid w:val="006B7818"/>
    <w:rsid w:val="00771D10"/>
    <w:rsid w:val="007A19A0"/>
    <w:rsid w:val="00A13C1B"/>
    <w:rsid w:val="00A406D3"/>
    <w:rsid w:val="00A60E25"/>
    <w:rsid w:val="00A73A35"/>
    <w:rsid w:val="00B00D50"/>
    <w:rsid w:val="00C01AA5"/>
    <w:rsid w:val="00DB773A"/>
    <w:rsid w:val="00EC1A69"/>
    <w:rsid w:val="00F201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8AE812"/>
  <w15:docId w15:val="{3AFD79CC-9C2C-4D25-B88E-C07EEDB01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01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C1A69"/>
    <w:pPr>
      <w:spacing w:after="0" w:line="240" w:lineRule="auto"/>
    </w:pPr>
    <w:rPr>
      <w:rFonts w:ascii="Calibri" w:hAnsi="Calibri"/>
      <w:sz w:val="16"/>
      <w:szCs w:val="16"/>
    </w:rPr>
  </w:style>
  <w:style w:type="character" w:customStyle="1" w:styleId="SprechblasentextZchn">
    <w:name w:val="Sprechblasentext Zchn"/>
    <w:basedOn w:val="Absatz-Standardschriftart"/>
    <w:link w:val="Sprechblasentext"/>
    <w:uiPriority w:val="99"/>
    <w:semiHidden/>
    <w:rsid w:val="00EC1A69"/>
    <w:rPr>
      <w:rFonts w:ascii="Calibri" w:hAnsi="Calibri"/>
      <w:sz w:val="16"/>
      <w:szCs w:val="16"/>
    </w:rPr>
  </w:style>
  <w:style w:type="character" w:customStyle="1" w:styleId="lrzxr">
    <w:name w:val="lrzxr"/>
    <w:basedOn w:val="Absatz-Standardschriftart"/>
    <w:rsid w:val="00270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548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Geib, Thorsten</dc:creator>
  <cp:lastModifiedBy>Thomas Bareiß</cp:lastModifiedBy>
  <cp:revision>7</cp:revision>
  <cp:lastPrinted>2018-01-22T10:48:00Z</cp:lastPrinted>
  <dcterms:created xsi:type="dcterms:W3CDTF">2019-01-27T14:00:00Z</dcterms:created>
  <dcterms:modified xsi:type="dcterms:W3CDTF">2020-03-06T11:28:00Z</dcterms:modified>
</cp:coreProperties>
</file>