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991C" w14:textId="77777777" w:rsidR="00DF64C6" w:rsidRPr="00DF64C6" w:rsidRDefault="00DF64C6">
      <w:pPr>
        <w:rPr>
          <w:b/>
          <w:bCs/>
        </w:rPr>
      </w:pPr>
      <w:proofErr w:type="spellStart"/>
      <w:r w:rsidRPr="00DF64C6">
        <w:rPr>
          <w:b/>
          <w:bCs/>
        </w:rPr>
        <w:t>Anstragsteller</w:t>
      </w:r>
      <w:proofErr w:type="spellEnd"/>
      <w:r w:rsidRPr="00DF64C6">
        <w:rPr>
          <w:b/>
          <w:bCs/>
        </w:rPr>
        <w:t>: SC Ketsch gemeinsam mit SK Chaos Mannheim</w:t>
      </w:r>
    </w:p>
    <w:p w14:paraId="67E78B6E" w14:textId="77777777" w:rsidR="0053597A" w:rsidRPr="00DF64C6" w:rsidRDefault="0053597A">
      <w:pPr>
        <w:rPr>
          <w:b/>
          <w:bCs/>
          <w:u w:val="single"/>
        </w:rPr>
      </w:pPr>
      <w:r w:rsidRPr="00DF64C6">
        <w:rPr>
          <w:b/>
          <w:bCs/>
          <w:u w:val="single"/>
        </w:rPr>
        <w:t>Original-Text</w:t>
      </w:r>
    </w:p>
    <w:p w14:paraId="38DCE702" w14:textId="77777777" w:rsidR="0053597A" w:rsidRDefault="0053597A">
      <w:r>
        <w:t xml:space="preserve">§ 6 Bezirksmannschaftspokal (= </w:t>
      </w:r>
      <w:proofErr w:type="spellStart"/>
      <w:r>
        <w:t>BezMPok</w:t>
      </w:r>
      <w:proofErr w:type="spellEnd"/>
      <w:r>
        <w:t xml:space="preserve">) </w:t>
      </w:r>
    </w:p>
    <w:p w14:paraId="0D970EB9" w14:textId="77777777" w:rsidR="0053597A" w:rsidRDefault="0053597A">
      <w:r>
        <w:t xml:space="preserve">1. Der </w:t>
      </w:r>
      <w:proofErr w:type="spellStart"/>
      <w:r>
        <w:t>BezMPok</w:t>
      </w:r>
      <w:proofErr w:type="spellEnd"/>
      <w:r>
        <w:t xml:space="preserve"> wird im K.-O.-System ausgetragen. </w:t>
      </w:r>
    </w:p>
    <w:p w14:paraId="771C7E42" w14:textId="77777777" w:rsidR="0053597A" w:rsidRDefault="0053597A">
      <w:r>
        <w:t xml:space="preserve">2. Jeder Verein im SBMA kann mit einem oder zwei Teams teilnehmen. </w:t>
      </w:r>
    </w:p>
    <w:p w14:paraId="1B24ACE1" w14:textId="77777777" w:rsidR="0053597A" w:rsidRDefault="0053597A">
      <w:r>
        <w:t xml:space="preserve">3. Teams desselben Vereins sollen frühestens im Finale oder im Spiel um Platz 3 </w:t>
      </w:r>
      <w:proofErr w:type="gramStart"/>
      <w:r>
        <w:t>aufeinander treffen</w:t>
      </w:r>
      <w:proofErr w:type="gramEnd"/>
      <w:r>
        <w:t>.</w:t>
      </w:r>
    </w:p>
    <w:p w14:paraId="6908F3CD" w14:textId="77777777" w:rsidR="0053597A" w:rsidRDefault="0053597A">
      <w:r>
        <w:t xml:space="preserve"> 4. Bedenkzeit: Es soll mit elektronischen Uhren gespielt werden; die Bedenkzeit beträgt dann je Spieler 1 Stunde, 40 Minuten plus 30 Sekunden Zeitaufschlag pro Zug. Wird mit analogen Schachuhren gespielt, beträgt die Bedenkzeit für die gesamte Partie 2 Stunden pro Spieler. </w:t>
      </w:r>
    </w:p>
    <w:p w14:paraId="177DE4EE" w14:textId="77777777" w:rsidR="0053597A" w:rsidRDefault="0053597A">
      <w:r>
        <w:t xml:space="preserve">5. Der Sieger der </w:t>
      </w:r>
      <w:proofErr w:type="spellStart"/>
      <w:r>
        <w:t>BezMPok</w:t>
      </w:r>
      <w:proofErr w:type="spellEnd"/>
      <w:r>
        <w:t xml:space="preserve"> erhält den Titel „Bezirksmannschaftspokalsieger </w:t>
      </w:r>
      <w:proofErr w:type="gramStart"/>
      <w:r>
        <w:t>20..</w:t>
      </w:r>
      <w:proofErr w:type="gramEnd"/>
      <w:r>
        <w:t xml:space="preserve">/.. des Schachbezirks Mannheim“ der jeweiligen Saison sowie Pokal und Urkunde. </w:t>
      </w:r>
    </w:p>
    <w:p w14:paraId="53C42FB0" w14:textId="77777777" w:rsidR="0053597A" w:rsidRDefault="0053597A">
      <w:r>
        <w:t xml:space="preserve">6. Der Sieger und der Zweitplatzierte, eventuell auch der Drittplatzierte sind nach Maßgabe der Turnierordnung des Badischen Schachverbandes für den Mannschaftspokal auf badischer Ebene qualifiziert. </w:t>
      </w:r>
    </w:p>
    <w:p w14:paraId="286659BE" w14:textId="77777777" w:rsidR="0053597A" w:rsidRDefault="0053597A">
      <w:r>
        <w:t xml:space="preserve">7. Die Höhe des Startgeldes wird von der Bezirksversammlung festgelegt. Das Startgeld geht zugunsten der Kasse des SBMA. </w:t>
      </w:r>
    </w:p>
    <w:p w14:paraId="798D8997" w14:textId="77777777" w:rsidR="0053597A" w:rsidRDefault="0053597A">
      <w:r>
        <w:t xml:space="preserve">8. Regulärer Spieltermin ist sonntags 10.00 Uhr; es kann aber auch im Einverständnis der betroffenen Teams z.B. auf einen Vereinsabend vorgezogen werden. </w:t>
      </w:r>
    </w:p>
    <w:p w14:paraId="45E44F34" w14:textId="77777777" w:rsidR="0053597A" w:rsidRDefault="0053597A">
      <w:r>
        <w:t xml:space="preserve">9. Für das Viertelfinale sind die besten sechs Teams entsprechend der Platzierung der zugeordneten Verbandsrundenteams in der vorherigen Saison vorqualifiziert. </w:t>
      </w:r>
    </w:p>
    <w:p w14:paraId="62BF66B7" w14:textId="77777777" w:rsidR="0053597A" w:rsidRDefault="0053597A">
      <w:r>
        <w:t xml:space="preserve">10. Die übrigen Teams spielen im „Challenge-Cup“ (siehe §6a) zwei weitere Plätze für das Viertelfinale aus. </w:t>
      </w:r>
    </w:p>
    <w:p w14:paraId="63D458BD" w14:textId="77777777" w:rsidR="0053597A" w:rsidRDefault="0053597A">
      <w:r>
        <w:t xml:space="preserve">11. Im Viertelfinale spielen die beiden Vertreter aus dem </w:t>
      </w:r>
      <w:proofErr w:type="spellStart"/>
      <w:r>
        <w:t>ChCup</w:t>
      </w:r>
      <w:proofErr w:type="spellEnd"/>
      <w:r>
        <w:t xml:space="preserve"> gegeneinander. Dieses Spiel gilt als Finale des </w:t>
      </w:r>
      <w:proofErr w:type="spellStart"/>
      <w:r>
        <w:t>ChCup</w:t>
      </w:r>
      <w:proofErr w:type="spellEnd"/>
      <w:r>
        <w:t xml:space="preserve">. </w:t>
      </w:r>
    </w:p>
    <w:p w14:paraId="645D37D4" w14:textId="77777777" w:rsidR="00AF401E" w:rsidRDefault="0053597A">
      <w:r>
        <w:t xml:space="preserve">12. Im Halbfinale, Finale und dem Spiel um Platz 3 hat der Sieger des </w:t>
      </w:r>
      <w:proofErr w:type="spellStart"/>
      <w:r>
        <w:t>ChCup</w:t>
      </w:r>
      <w:proofErr w:type="spellEnd"/>
      <w:r>
        <w:t xml:space="preserve"> Heimrecht.</w:t>
      </w:r>
    </w:p>
    <w:p w14:paraId="6733B2CE" w14:textId="77777777" w:rsidR="005A76DA" w:rsidRDefault="00DF64C6">
      <w:r>
        <w:t>§ 6a Challenge-Cup (=</w:t>
      </w:r>
      <w:proofErr w:type="spellStart"/>
      <w:r>
        <w:t>ChCup</w:t>
      </w:r>
      <w:proofErr w:type="spellEnd"/>
      <w:r>
        <w:t xml:space="preserve">) </w:t>
      </w:r>
    </w:p>
    <w:p w14:paraId="455F6D2A" w14:textId="77777777" w:rsidR="005A76DA" w:rsidRDefault="00DF64C6">
      <w:r>
        <w:t xml:space="preserve">1. Teams desselben Vereins werden frühestens im Finale (siehe § 6.11) des </w:t>
      </w:r>
      <w:proofErr w:type="spellStart"/>
      <w:r>
        <w:t>ChCup</w:t>
      </w:r>
      <w:proofErr w:type="spellEnd"/>
      <w:r>
        <w:t xml:space="preserve"> gegeneinander gelost. </w:t>
      </w:r>
      <w:proofErr w:type="spellStart"/>
      <w:r>
        <w:t>Niederklassigere</w:t>
      </w:r>
      <w:proofErr w:type="spellEnd"/>
      <w:r>
        <w:t xml:space="preserve"> Teams erhalten Heimrecht; es gilt dabei die aktuelle Ligen-Zugehörigkeit der ersten Mannschaft des Vereins. </w:t>
      </w:r>
    </w:p>
    <w:p w14:paraId="78EBC669" w14:textId="77777777" w:rsidR="005A76DA" w:rsidRDefault="00DF64C6">
      <w:r>
        <w:t xml:space="preserve">2. Der </w:t>
      </w:r>
      <w:proofErr w:type="spellStart"/>
      <w:r>
        <w:t>ChCup</w:t>
      </w:r>
      <w:proofErr w:type="spellEnd"/>
      <w:r>
        <w:t xml:space="preserve"> wird mit Ausnahme des Finales nach §6.11 von September bis November ausgetragen. </w:t>
      </w:r>
    </w:p>
    <w:p w14:paraId="0827A867" w14:textId="77777777" w:rsidR="005A76DA" w:rsidRDefault="00DF64C6">
      <w:r>
        <w:t xml:space="preserve">3. Der Sieger im Spiel nach § 6.11 gilt als Sieger des </w:t>
      </w:r>
      <w:proofErr w:type="spellStart"/>
      <w:r>
        <w:t>ChCup</w:t>
      </w:r>
      <w:proofErr w:type="spellEnd"/>
      <w:r>
        <w:t xml:space="preserve">. Er erhält Pokal und Urkunde und den Titel „Challenge-Cup- Sieger 20__ des Bezirks Mannheim“ des jeweiligen Jahres. </w:t>
      </w:r>
    </w:p>
    <w:p w14:paraId="74742D70" w14:textId="77777777" w:rsidR="00DF64C6" w:rsidRDefault="00DF64C6">
      <w:r>
        <w:t xml:space="preserve">4. Im </w:t>
      </w:r>
      <w:proofErr w:type="spellStart"/>
      <w:r>
        <w:t>ChCup</w:t>
      </w:r>
      <w:proofErr w:type="spellEnd"/>
      <w:r>
        <w:t xml:space="preserve"> sind in zweiten Mannschaften nur Spieler(innen) einsatzberechtigt, die auch in der zweiten Mannschaft der Verbandsrunde einsatzberechtigt sind; diese Einschränkung gilt nicht für Vereine, die nur ein oder kein Team in der Verbandsrunde gemeldet haben.</w:t>
      </w:r>
    </w:p>
    <w:p w14:paraId="28002078" w14:textId="77777777" w:rsidR="005A76DA" w:rsidRDefault="005A76D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7EA5BF5" w14:textId="77777777" w:rsidR="0053597A" w:rsidRPr="00DF64C6" w:rsidRDefault="0053597A">
      <w:pPr>
        <w:rPr>
          <w:b/>
          <w:bCs/>
          <w:u w:val="single"/>
        </w:rPr>
      </w:pPr>
      <w:r w:rsidRPr="00DF64C6">
        <w:rPr>
          <w:b/>
          <w:bCs/>
          <w:u w:val="single"/>
        </w:rPr>
        <w:lastRenderedPageBreak/>
        <w:t>Änderungen:</w:t>
      </w:r>
    </w:p>
    <w:p w14:paraId="64D6A0F7" w14:textId="77777777" w:rsidR="0053597A" w:rsidRDefault="0053597A" w:rsidP="0053597A">
      <w:r>
        <w:t xml:space="preserve">§ 6 Bezirksmannschaftspokal (= </w:t>
      </w:r>
      <w:proofErr w:type="spellStart"/>
      <w:r>
        <w:t>BezMPok</w:t>
      </w:r>
      <w:proofErr w:type="spellEnd"/>
      <w:r>
        <w:t xml:space="preserve">) </w:t>
      </w:r>
    </w:p>
    <w:p w14:paraId="18EA1134" w14:textId="77777777" w:rsidR="0053597A" w:rsidRDefault="0053597A" w:rsidP="0053597A">
      <w:r>
        <w:t xml:space="preserve">1. Der </w:t>
      </w:r>
      <w:proofErr w:type="spellStart"/>
      <w:r>
        <w:t>BezMPok</w:t>
      </w:r>
      <w:proofErr w:type="spellEnd"/>
      <w:r>
        <w:t xml:space="preserve"> wird im K.-O.-System ausgetragen. </w:t>
      </w:r>
    </w:p>
    <w:p w14:paraId="66A2B9D3" w14:textId="77777777" w:rsidR="0053597A" w:rsidRDefault="0053597A" w:rsidP="0053597A">
      <w:r>
        <w:t xml:space="preserve">2. Jeder Verein im SBMA kann mit einem oder zwei Teams teilnehmen. </w:t>
      </w:r>
      <w:r w:rsidRPr="0053597A">
        <w:rPr>
          <w:color w:val="FF0000"/>
          <w:highlight w:val="yellow"/>
        </w:rPr>
        <w:t xml:space="preserve">Es können maximal 32 Mannschaften </w:t>
      </w:r>
      <w:r w:rsidRPr="00DF64C6">
        <w:rPr>
          <w:color w:val="FF0000"/>
          <w:highlight w:val="yellow"/>
        </w:rPr>
        <w:t xml:space="preserve">teilnehmen. Die erste Runde ist eine Begradigungsrunde. Dabei verbleiben die Mannschaften spielfrei, die a) im Vorjahr das Finale bestritten haben bzw. b) in den höheren Ligen, </w:t>
      </w:r>
      <w:r w:rsidRPr="00DF64C6">
        <w:rPr>
          <w:color w:val="FF0000"/>
          <w:highlight w:val="yellow"/>
        </w:rPr>
        <w:br/>
        <w:t>z. B. Bundesliga</w:t>
      </w:r>
      <w:r w:rsidR="00DF64C6" w:rsidRPr="00DF64C6">
        <w:rPr>
          <w:color w:val="FF0000"/>
          <w:highlight w:val="yellow"/>
        </w:rPr>
        <w:t>,</w:t>
      </w:r>
      <w:r w:rsidRPr="00DF64C6">
        <w:rPr>
          <w:color w:val="FF0000"/>
          <w:highlight w:val="yellow"/>
        </w:rPr>
        <w:t xml:space="preserve"> spielen. Ein Spielerwechsel zwischen den Mannschaften eines Vereins ist nicht möglich. Eine Rangfolge ist nicht </w:t>
      </w:r>
      <w:r w:rsidRPr="0053597A">
        <w:rPr>
          <w:color w:val="FF0000"/>
          <w:highlight w:val="yellow"/>
        </w:rPr>
        <w:t>vorgeschrieben; in jedem Wettkampf kann die Mannschaftsaufstellung aus dem Kontingent der gemeldeten Rangliste frei gewählt werden.</w:t>
      </w:r>
      <w:r w:rsidRPr="0053597A">
        <w:rPr>
          <w:color w:val="FF0000"/>
        </w:rPr>
        <w:t xml:space="preserve"> </w:t>
      </w:r>
    </w:p>
    <w:p w14:paraId="0BBFCDDD" w14:textId="77777777" w:rsidR="0053597A" w:rsidRDefault="0053597A" w:rsidP="0053597A">
      <w:r>
        <w:t xml:space="preserve">3. Teams desselben Vereins sollen frühestens im Finale oder im Spiel um Platz 3 </w:t>
      </w:r>
      <w:proofErr w:type="gramStart"/>
      <w:r>
        <w:t>aufeinander treffen</w:t>
      </w:r>
      <w:proofErr w:type="gramEnd"/>
      <w:r>
        <w:t>.</w:t>
      </w:r>
    </w:p>
    <w:p w14:paraId="58495493" w14:textId="77777777" w:rsidR="0053597A" w:rsidRDefault="0053597A" w:rsidP="0053597A">
      <w:r>
        <w:t xml:space="preserve"> 4. Bedenkzeit: Es soll mit elektronischen Uhren gespielt werden; die Bedenkzeit beträgt dann je Spieler 1 Stunde, 40 Minuten plus 30 Sekunden Zeitaufschlag pro Zug. Wird mit analogen Schachuhren gespielt, beträgt die Bedenkzeit für die gesamte Partie 2 Stunden pro Spieler. </w:t>
      </w:r>
    </w:p>
    <w:p w14:paraId="103E7B93" w14:textId="77777777" w:rsidR="0053597A" w:rsidRDefault="0053597A" w:rsidP="0053597A">
      <w:r>
        <w:t xml:space="preserve">5. Der Sieger der </w:t>
      </w:r>
      <w:proofErr w:type="spellStart"/>
      <w:r>
        <w:t>BezMPok</w:t>
      </w:r>
      <w:proofErr w:type="spellEnd"/>
      <w:r>
        <w:t xml:space="preserve"> erhält den Titel „Bezirksmannschaftspokalsieger </w:t>
      </w:r>
      <w:proofErr w:type="gramStart"/>
      <w:r>
        <w:t>20..</w:t>
      </w:r>
      <w:proofErr w:type="gramEnd"/>
      <w:r>
        <w:t xml:space="preserve">/.. des Schachbezirks Mannheim“ der jeweiligen Saison sowie Pokal und Urkunde. </w:t>
      </w:r>
    </w:p>
    <w:p w14:paraId="481766A8" w14:textId="77777777" w:rsidR="0053597A" w:rsidRDefault="0053597A" w:rsidP="0053597A">
      <w:r>
        <w:t xml:space="preserve">6. Der Sieger und der Zweitplatzierte, eventuell auch der Drittplatzierte sind nach Maßgabe der Turnierordnung des Badischen Schachverbandes für den Mannschaftspokal auf badischer Ebene qualifiziert. </w:t>
      </w:r>
    </w:p>
    <w:p w14:paraId="44CA13F9" w14:textId="77777777" w:rsidR="0053597A" w:rsidRDefault="0053597A" w:rsidP="0053597A">
      <w:r>
        <w:t xml:space="preserve">7. Die Höhe des Startgeldes wird von der Bezirksversammlung festgelegt. Das Startgeld geht zugunsten der Kasse des SBMA. </w:t>
      </w:r>
    </w:p>
    <w:p w14:paraId="176D023D" w14:textId="77777777" w:rsidR="0053597A" w:rsidRDefault="0053597A" w:rsidP="0053597A">
      <w:r>
        <w:t xml:space="preserve">8. Regulärer Spieltermin ist sonntags 10.00 Uhr; es kann aber auch im Einverständnis der betroffenen Teams z.B. auf einen Vereinsabend vorgezogen werden. </w:t>
      </w:r>
    </w:p>
    <w:p w14:paraId="4BFB9C46" w14:textId="77777777" w:rsidR="0053597A" w:rsidRPr="0053597A" w:rsidRDefault="0053597A" w:rsidP="0053597A">
      <w:pPr>
        <w:rPr>
          <w:strike/>
          <w:color w:val="FF0000"/>
          <w:highlight w:val="yellow"/>
        </w:rPr>
      </w:pPr>
      <w:r w:rsidRPr="0053597A">
        <w:rPr>
          <w:strike/>
          <w:color w:val="FF0000"/>
          <w:highlight w:val="yellow"/>
        </w:rPr>
        <w:t xml:space="preserve">9. Für das Viertelfinale sind die besten sechs Teams entsprechend der Platzierung der zugeordneten Verbandsrundenteams in der vorherigen Saison vorqualifiziert. </w:t>
      </w:r>
    </w:p>
    <w:p w14:paraId="0EA71987" w14:textId="77777777" w:rsidR="0053597A" w:rsidRPr="0053597A" w:rsidRDefault="0053597A" w:rsidP="0053597A">
      <w:pPr>
        <w:rPr>
          <w:strike/>
          <w:color w:val="FF0000"/>
          <w:highlight w:val="yellow"/>
        </w:rPr>
      </w:pPr>
      <w:r w:rsidRPr="0053597A">
        <w:rPr>
          <w:strike/>
          <w:color w:val="FF0000"/>
          <w:highlight w:val="yellow"/>
        </w:rPr>
        <w:t xml:space="preserve">10. Die übrigen Teams spielen im „Challenge-Cup“ (siehe §6a) zwei weitere Plätze für das Viertelfinale aus. </w:t>
      </w:r>
    </w:p>
    <w:p w14:paraId="3B8AF954" w14:textId="77777777" w:rsidR="0053597A" w:rsidRPr="0053597A" w:rsidRDefault="0053597A" w:rsidP="0053597A">
      <w:pPr>
        <w:rPr>
          <w:strike/>
          <w:color w:val="FF0000"/>
          <w:highlight w:val="yellow"/>
        </w:rPr>
      </w:pPr>
      <w:r w:rsidRPr="0053597A">
        <w:rPr>
          <w:strike/>
          <w:color w:val="FF0000"/>
          <w:highlight w:val="yellow"/>
        </w:rPr>
        <w:t xml:space="preserve">11. Im Viertelfinale spielen die beiden Vertreter aus dem </w:t>
      </w:r>
      <w:proofErr w:type="spellStart"/>
      <w:r w:rsidRPr="0053597A">
        <w:rPr>
          <w:strike/>
          <w:color w:val="FF0000"/>
          <w:highlight w:val="yellow"/>
        </w:rPr>
        <w:t>ChCup</w:t>
      </w:r>
      <w:proofErr w:type="spellEnd"/>
      <w:r w:rsidRPr="0053597A">
        <w:rPr>
          <w:strike/>
          <w:color w:val="FF0000"/>
          <w:highlight w:val="yellow"/>
        </w:rPr>
        <w:t xml:space="preserve"> gegeneinander. Dieses Spiel gilt als Finale des </w:t>
      </w:r>
      <w:proofErr w:type="spellStart"/>
      <w:r w:rsidRPr="0053597A">
        <w:rPr>
          <w:strike/>
          <w:color w:val="FF0000"/>
          <w:highlight w:val="yellow"/>
        </w:rPr>
        <w:t>ChCup</w:t>
      </w:r>
      <w:proofErr w:type="spellEnd"/>
      <w:r w:rsidRPr="0053597A">
        <w:rPr>
          <w:strike/>
          <w:color w:val="FF0000"/>
          <w:highlight w:val="yellow"/>
        </w:rPr>
        <w:t xml:space="preserve">. </w:t>
      </w:r>
    </w:p>
    <w:p w14:paraId="5D8BE893" w14:textId="77777777" w:rsidR="0053597A" w:rsidRPr="0053597A" w:rsidRDefault="0053597A" w:rsidP="0053597A">
      <w:pPr>
        <w:rPr>
          <w:strike/>
          <w:color w:val="FF0000"/>
        </w:rPr>
      </w:pPr>
      <w:r w:rsidRPr="0053597A">
        <w:rPr>
          <w:strike/>
          <w:color w:val="FF0000"/>
          <w:highlight w:val="yellow"/>
        </w:rPr>
        <w:t xml:space="preserve">12. Im Halbfinale, Finale und dem Spiel um Platz 3 hat der Sieger des </w:t>
      </w:r>
      <w:proofErr w:type="spellStart"/>
      <w:r w:rsidRPr="0053597A">
        <w:rPr>
          <w:strike/>
          <w:color w:val="FF0000"/>
          <w:highlight w:val="yellow"/>
        </w:rPr>
        <w:t>ChCup</w:t>
      </w:r>
      <w:proofErr w:type="spellEnd"/>
      <w:r w:rsidRPr="0053597A">
        <w:rPr>
          <w:strike/>
          <w:color w:val="FF0000"/>
          <w:highlight w:val="yellow"/>
        </w:rPr>
        <w:t xml:space="preserve"> Heimrecht.</w:t>
      </w:r>
    </w:p>
    <w:p w14:paraId="5B66402B" w14:textId="77777777" w:rsidR="005A76DA" w:rsidRPr="005A76DA" w:rsidRDefault="005A76DA" w:rsidP="005A76DA">
      <w:pPr>
        <w:rPr>
          <w:strike/>
          <w:color w:val="FF0000"/>
          <w:highlight w:val="yellow"/>
        </w:rPr>
      </w:pPr>
      <w:r w:rsidRPr="005A76DA">
        <w:rPr>
          <w:strike/>
          <w:color w:val="FF0000"/>
          <w:highlight w:val="yellow"/>
        </w:rPr>
        <w:t>§ 6a Challenge-Cup (=</w:t>
      </w:r>
      <w:proofErr w:type="spellStart"/>
      <w:r w:rsidRPr="005A76DA">
        <w:rPr>
          <w:strike/>
          <w:color w:val="FF0000"/>
          <w:highlight w:val="yellow"/>
        </w:rPr>
        <w:t>ChCup</w:t>
      </w:r>
      <w:proofErr w:type="spellEnd"/>
      <w:r w:rsidRPr="005A76DA">
        <w:rPr>
          <w:strike/>
          <w:color w:val="FF0000"/>
          <w:highlight w:val="yellow"/>
        </w:rPr>
        <w:t xml:space="preserve">) </w:t>
      </w:r>
    </w:p>
    <w:p w14:paraId="7CB8999E" w14:textId="77777777" w:rsidR="005A76DA" w:rsidRPr="005A76DA" w:rsidRDefault="005A76DA" w:rsidP="005A76DA">
      <w:pPr>
        <w:rPr>
          <w:strike/>
          <w:color w:val="FF0000"/>
          <w:highlight w:val="yellow"/>
        </w:rPr>
      </w:pPr>
      <w:r w:rsidRPr="005A76DA">
        <w:rPr>
          <w:strike/>
          <w:color w:val="FF0000"/>
          <w:highlight w:val="yellow"/>
        </w:rPr>
        <w:t xml:space="preserve">1. Teams desselben Vereins werden frühestens im Finale (siehe § 6.11) des </w:t>
      </w:r>
      <w:proofErr w:type="spellStart"/>
      <w:r w:rsidRPr="005A76DA">
        <w:rPr>
          <w:strike/>
          <w:color w:val="FF0000"/>
          <w:highlight w:val="yellow"/>
        </w:rPr>
        <w:t>ChCup</w:t>
      </w:r>
      <w:proofErr w:type="spellEnd"/>
      <w:r w:rsidRPr="005A76DA">
        <w:rPr>
          <w:strike/>
          <w:color w:val="FF0000"/>
          <w:highlight w:val="yellow"/>
        </w:rPr>
        <w:t xml:space="preserve"> gegeneinander gelost. </w:t>
      </w:r>
      <w:proofErr w:type="spellStart"/>
      <w:r w:rsidRPr="005A76DA">
        <w:rPr>
          <w:strike/>
          <w:color w:val="FF0000"/>
          <w:highlight w:val="yellow"/>
        </w:rPr>
        <w:t>Niederklassigere</w:t>
      </w:r>
      <w:proofErr w:type="spellEnd"/>
      <w:r w:rsidRPr="005A76DA">
        <w:rPr>
          <w:strike/>
          <w:color w:val="FF0000"/>
          <w:highlight w:val="yellow"/>
        </w:rPr>
        <w:t xml:space="preserve"> Teams erhalten Heimrecht; es gilt dabei die aktuelle Ligen-Zugehörigkeit der ersten Mannschaft des Vereins. </w:t>
      </w:r>
    </w:p>
    <w:p w14:paraId="50EA4719" w14:textId="77777777" w:rsidR="005A76DA" w:rsidRPr="005A76DA" w:rsidRDefault="005A76DA" w:rsidP="005A76DA">
      <w:pPr>
        <w:rPr>
          <w:strike/>
          <w:color w:val="FF0000"/>
          <w:highlight w:val="yellow"/>
        </w:rPr>
      </w:pPr>
      <w:r w:rsidRPr="005A76DA">
        <w:rPr>
          <w:strike/>
          <w:color w:val="FF0000"/>
          <w:highlight w:val="yellow"/>
        </w:rPr>
        <w:t xml:space="preserve">2. Der </w:t>
      </w:r>
      <w:proofErr w:type="spellStart"/>
      <w:r w:rsidRPr="005A76DA">
        <w:rPr>
          <w:strike/>
          <w:color w:val="FF0000"/>
          <w:highlight w:val="yellow"/>
        </w:rPr>
        <w:t>ChCup</w:t>
      </w:r>
      <w:proofErr w:type="spellEnd"/>
      <w:r w:rsidRPr="005A76DA">
        <w:rPr>
          <w:strike/>
          <w:color w:val="FF0000"/>
          <w:highlight w:val="yellow"/>
        </w:rPr>
        <w:t xml:space="preserve"> wird mit Ausnahme des Finales nach §6.11 von September bis November ausgetragen. </w:t>
      </w:r>
    </w:p>
    <w:p w14:paraId="46B657EF" w14:textId="77777777" w:rsidR="005A76DA" w:rsidRPr="005A76DA" w:rsidRDefault="005A76DA" w:rsidP="005A76DA">
      <w:pPr>
        <w:rPr>
          <w:strike/>
          <w:color w:val="FF0000"/>
          <w:highlight w:val="yellow"/>
        </w:rPr>
      </w:pPr>
      <w:r w:rsidRPr="005A76DA">
        <w:rPr>
          <w:strike/>
          <w:color w:val="FF0000"/>
          <w:highlight w:val="yellow"/>
        </w:rPr>
        <w:t xml:space="preserve">3. Der Sieger im Spiel nach § 6.11 gilt als Sieger des </w:t>
      </w:r>
      <w:proofErr w:type="spellStart"/>
      <w:r w:rsidRPr="005A76DA">
        <w:rPr>
          <w:strike/>
          <w:color w:val="FF0000"/>
          <w:highlight w:val="yellow"/>
        </w:rPr>
        <w:t>ChCup</w:t>
      </w:r>
      <w:proofErr w:type="spellEnd"/>
      <w:r w:rsidRPr="005A76DA">
        <w:rPr>
          <w:strike/>
          <w:color w:val="FF0000"/>
          <w:highlight w:val="yellow"/>
        </w:rPr>
        <w:t xml:space="preserve">. Er erhält Pokal und Urkunde und den Titel „Challenge-Cup- Sieger 20__ des Bezirks Mannheim“ des jeweiligen Jahres. </w:t>
      </w:r>
    </w:p>
    <w:p w14:paraId="5C583B19" w14:textId="77777777" w:rsidR="005A76DA" w:rsidRPr="005A76DA" w:rsidRDefault="005A76DA" w:rsidP="005A76DA">
      <w:pPr>
        <w:rPr>
          <w:strike/>
          <w:color w:val="FF0000"/>
        </w:rPr>
      </w:pPr>
      <w:r w:rsidRPr="005A76DA">
        <w:rPr>
          <w:strike/>
          <w:color w:val="FF0000"/>
          <w:highlight w:val="yellow"/>
        </w:rPr>
        <w:lastRenderedPageBreak/>
        <w:t xml:space="preserve">4. Im </w:t>
      </w:r>
      <w:proofErr w:type="spellStart"/>
      <w:r w:rsidRPr="005A76DA">
        <w:rPr>
          <w:strike/>
          <w:color w:val="FF0000"/>
          <w:highlight w:val="yellow"/>
        </w:rPr>
        <w:t>ChCup</w:t>
      </w:r>
      <w:proofErr w:type="spellEnd"/>
      <w:r w:rsidRPr="005A76DA">
        <w:rPr>
          <w:strike/>
          <w:color w:val="FF0000"/>
          <w:highlight w:val="yellow"/>
        </w:rPr>
        <w:t xml:space="preserve"> sind in zweiten Mannschaften nur Spieler(innen) einsatzberechtigt, die auch in der zweiten Mannschaft der Verbandsrunde einsatzberechtigt sind; diese Einschränkung gilt nicht für Vereine, die nur ein oder kein Team in der Verbandsrunde gemeldet haben.</w:t>
      </w:r>
    </w:p>
    <w:p w14:paraId="3FE00EAA" w14:textId="77777777" w:rsidR="0053597A" w:rsidRDefault="0053597A"/>
    <w:p w14:paraId="119F6EC5" w14:textId="77777777" w:rsidR="0053597A" w:rsidRPr="00DF64C6" w:rsidRDefault="0053597A">
      <w:pPr>
        <w:rPr>
          <w:b/>
          <w:bCs/>
          <w:u w:val="single"/>
        </w:rPr>
      </w:pPr>
      <w:r w:rsidRPr="00DF64C6">
        <w:rPr>
          <w:b/>
          <w:bCs/>
          <w:u w:val="single"/>
        </w:rPr>
        <w:t>Begründung:</w:t>
      </w:r>
    </w:p>
    <w:p w14:paraId="2C693B55" w14:textId="77777777" w:rsidR="00DF64C6" w:rsidRDefault="0053597A">
      <w:r>
        <w:t>Der Challenge-Cup entspricht nicht dem Modell des Badischen Schachverbandes und wird als nicht mehr zeitgemäß angesehen.</w:t>
      </w:r>
      <w:r w:rsidR="00DF64C6">
        <w:t xml:space="preserve"> Insbesondere die Punkte 9. und 11. haben in der Vergangenheit zur Benachteiligung von Vereinen geführt.</w:t>
      </w:r>
      <w:r>
        <w:t xml:space="preserve"> </w:t>
      </w:r>
      <w:r w:rsidR="00DF64C6">
        <w:t xml:space="preserve">Zudem steht Punkt 11. im Widerspruch mit Punkt 3. des § 6. Das führte in der Vergangenheit zu Unmut bei den betroffenen Mannschaften. </w:t>
      </w:r>
    </w:p>
    <w:p w14:paraId="5C15F575" w14:textId="77777777" w:rsidR="0053597A" w:rsidRDefault="00DF64C6">
      <w:r>
        <w:t xml:space="preserve">Ergänzende Erläuterung: Eine „Begradigungsrunde“ bedeutet, dass zu Beginn des KO-Systems keine entsprechende Anzahl 32 – 16 – 8 – 4 – 2 an Mannschaften vorliegt, nach dieser Runde es aber auf so eine Anzahl „begradigt“ wird. </w:t>
      </w:r>
    </w:p>
    <w:sectPr w:rsidR="00535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A"/>
    <w:rsid w:val="0053597A"/>
    <w:rsid w:val="005A76DA"/>
    <w:rsid w:val="009D21C6"/>
    <w:rsid w:val="00AF401E"/>
    <w:rsid w:val="00D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0D78"/>
  <w15:chartTrackingRefBased/>
  <w15:docId w15:val="{861DD8E2-FCEB-41D2-95B4-593B7FC0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41F648D1F5A429582ACC642CBE460" ma:contentTypeVersion="14" ma:contentTypeDescription="Ein neues Dokument erstellen." ma:contentTypeScope="" ma:versionID="2b7178f488347af810eb2ac09def880b">
  <xsd:schema xmlns:xsd="http://www.w3.org/2001/XMLSchema" xmlns:xs="http://www.w3.org/2001/XMLSchema" xmlns:p="http://schemas.microsoft.com/office/2006/metadata/properties" xmlns:ns3="08b2c647-8e9b-4e4f-9e9a-c81080caef96" xmlns:ns4="0c489a82-7b5d-4c69-86e1-4051fc200e21" targetNamespace="http://schemas.microsoft.com/office/2006/metadata/properties" ma:root="true" ma:fieldsID="28dfc6507e59ba2665bd313aad931999" ns3:_="" ns4:_="">
    <xsd:import namespace="08b2c647-8e9b-4e4f-9e9a-c81080caef96"/>
    <xsd:import namespace="0c489a82-7b5d-4c69-86e1-4051fc200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647-8e9b-4e4f-9e9a-c81080cae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89a82-7b5d-4c69-86e1-4051fc200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BE33C-D0D1-4C49-A81B-BA60EF4F6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5DEAE-D4CB-4FAB-82CB-CDD93B62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c647-8e9b-4e4f-9e9a-c81080caef96"/>
    <ds:schemaRef ds:uri="0c489a82-7b5d-4c69-86e1-4051fc200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04467-C184-4D80-9A71-4471C4447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Piechot, Steffen</dc:creator>
  <cp:keywords/>
  <dc:description/>
  <cp:lastModifiedBy>Thomas Bareiß</cp:lastModifiedBy>
  <cp:revision>2</cp:revision>
  <dcterms:created xsi:type="dcterms:W3CDTF">2022-08-28T10:58:00Z</dcterms:created>
  <dcterms:modified xsi:type="dcterms:W3CDTF">2022-08-28T10:58:00Z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0x010100D3441F648D1F5A429582ACC642CBE460</vt:lpwstr>
  </property>
</Properties>
</file>